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65" w:rsidRPr="00CE4B65" w:rsidRDefault="00CE4B65" w:rsidP="00D12588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212529"/>
          <w:lang w:eastAsia="hr-HR"/>
        </w:rPr>
      </w:pPr>
      <w:r w:rsidRPr="00D12588">
        <w:rPr>
          <w:rFonts w:ascii="Arial" w:eastAsia="Times New Roman" w:hAnsi="Arial" w:cs="Arial"/>
          <w:b/>
          <w:bCs/>
          <w:color w:val="212529"/>
          <w:lang w:eastAsia="hr-HR"/>
        </w:rPr>
        <w:t>razredna nastava</w:t>
      </w:r>
    </w:p>
    <w:p w:rsidR="00CE4B65" w:rsidRDefault="00CE4B65" w:rsidP="00D12588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CE4B65">
        <w:rPr>
          <w:rFonts w:ascii="Arial" w:eastAsia="Times New Roman" w:hAnsi="Arial" w:cs="Arial"/>
          <w:color w:val="212529"/>
          <w:lang w:eastAsia="hr-HR"/>
        </w:rPr>
        <w:t xml:space="preserve">Ministarstvo znanosti i obrazovanja organiziralo je u suradnji s Hrvatskom radiotelevizijom na 3. programu nastavu za učenike razredne nastave prema </w:t>
      </w:r>
      <w:proofErr w:type="spellStart"/>
      <w:r w:rsidRPr="00CE4B65">
        <w:rPr>
          <w:rFonts w:ascii="Arial" w:eastAsia="Times New Roman" w:hAnsi="Arial" w:cs="Arial"/>
          <w:color w:val="212529"/>
          <w:lang w:eastAsia="hr-HR"/>
        </w:rPr>
        <w:t>kurikulumima</w:t>
      </w:r>
      <w:proofErr w:type="spellEnd"/>
      <w:r w:rsidRPr="00CE4B65">
        <w:rPr>
          <w:rFonts w:ascii="Arial" w:eastAsia="Times New Roman" w:hAnsi="Arial" w:cs="Arial"/>
          <w:color w:val="212529"/>
          <w:lang w:eastAsia="hr-HR"/>
        </w:rPr>
        <w:t xml:space="preserve"> i nastavnim programima. Ta se nastava prikazuje u programu pod nazivom </w:t>
      </w:r>
      <w:r w:rsidRPr="00D12588">
        <w:rPr>
          <w:rFonts w:ascii="Arial" w:eastAsia="Times New Roman" w:hAnsi="Arial" w:cs="Arial"/>
          <w:b/>
          <w:bCs/>
          <w:color w:val="212529"/>
          <w:lang w:eastAsia="hr-HR"/>
        </w:rPr>
        <w:t>Škola na Trećem </w:t>
      </w:r>
      <w:r w:rsidRPr="00CE4B65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svaki radni dan u sljedećim terminima:</w:t>
      </w:r>
    </w:p>
    <w:p w:rsidR="00D12588" w:rsidRDefault="00D12588" w:rsidP="00D12588">
      <w:pPr>
        <w:pStyle w:val="Naslov3"/>
        <w:shd w:val="clear" w:color="auto" w:fill="FFFFFF"/>
        <w:spacing w:before="0" w:after="200" w:line="240" w:lineRule="auto"/>
        <w:rPr>
          <w:rStyle w:val="Naglaeno"/>
          <w:rFonts w:ascii="Arial" w:hAnsi="Arial" w:cs="Arial"/>
          <w:b/>
          <w:bCs/>
          <w:color w:val="212529"/>
        </w:rPr>
      </w:pPr>
    </w:p>
    <w:tbl>
      <w:tblPr>
        <w:tblpPr w:leftFromText="45" w:rightFromText="45" w:vertAnchor="text" w:horzAnchor="page" w:tblpX="2386" w:tblpY="-5"/>
        <w:tblW w:w="582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E2F28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2039"/>
        <w:gridCol w:w="2283"/>
      </w:tblGrid>
      <w:tr w:rsidR="00D12588" w:rsidRPr="00CE4B65" w:rsidTr="00D12588">
        <w:trPr>
          <w:trHeight w:val="390"/>
          <w:tblHeader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hr-HR"/>
              </w:rPr>
              <w:t>Termin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hr-HR"/>
              </w:rPr>
              <w:t>Reprizno emitiranje</w:t>
            </w:r>
          </w:p>
        </w:tc>
      </w:tr>
      <w:tr w:rsidR="00D12588" w:rsidRPr="00CE4B65" w:rsidTr="00D12588">
        <w:trPr>
          <w:trHeight w:val="390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  <w:t>1. razred OŠ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  <w:t>8.00 – 9.00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  <w:t>14.00 – 15.00</w:t>
            </w:r>
          </w:p>
        </w:tc>
      </w:tr>
      <w:tr w:rsidR="00D12588" w:rsidRPr="00CE4B65" w:rsidTr="00D12588">
        <w:trPr>
          <w:trHeight w:val="390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  <w:t>2. razred OŠ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  <w:t>9.00 – 10.00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  <w:t>15.00 – 16.00</w:t>
            </w:r>
          </w:p>
        </w:tc>
      </w:tr>
      <w:tr w:rsidR="00D12588" w:rsidRPr="00CE4B65" w:rsidTr="00D12588">
        <w:trPr>
          <w:trHeight w:val="390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  <w:t>3. razred OŠ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  <w:t>10.00 – 11.00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  <w:t>16.00 – 17.00</w:t>
            </w:r>
          </w:p>
        </w:tc>
      </w:tr>
      <w:tr w:rsidR="00D12588" w:rsidRPr="00CE4B65" w:rsidTr="00D12588">
        <w:trPr>
          <w:trHeight w:val="390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  <w:t>4. razred OŠ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  <w:t>11.00 – 12.00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8F"/>
            <w:vAlign w:val="center"/>
            <w:hideMark/>
          </w:tcPr>
          <w:p w:rsidR="00D12588" w:rsidRPr="00CE4B65" w:rsidRDefault="00D12588" w:rsidP="00D12588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</w:pPr>
            <w:r w:rsidRPr="00CE4B65">
              <w:rPr>
                <w:rFonts w:ascii="Arial" w:eastAsia="Times New Roman" w:hAnsi="Arial" w:cs="Arial"/>
                <w:color w:val="212529"/>
                <w:sz w:val="20"/>
                <w:szCs w:val="20"/>
                <w:lang w:eastAsia="hr-HR"/>
              </w:rPr>
              <w:t>17.00 – 18.00</w:t>
            </w:r>
          </w:p>
        </w:tc>
      </w:tr>
    </w:tbl>
    <w:p w:rsidR="00D12588" w:rsidRDefault="00D12588" w:rsidP="00D12588">
      <w:pPr>
        <w:pStyle w:val="Naslov3"/>
        <w:shd w:val="clear" w:color="auto" w:fill="FFFFFF"/>
        <w:spacing w:before="0" w:after="200" w:line="240" w:lineRule="auto"/>
        <w:rPr>
          <w:rStyle w:val="Naglaeno"/>
          <w:rFonts w:ascii="Arial" w:hAnsi="Arial" w:cs="Arial"/>
          <w:b/>
          <w:bCs/>
          <w:color w:val="212529"/>
        </w:rPr>
      </w:pPr>
    </w:p>
    <w:p w:rsidR="00D12588" w:rsidRDefault="00D12588" w:rsidP="00D12588">
      <w:pPr>
        <w:pStyle w:val="Naslov3"/>
        <w:shd w:val="clear" w:color="auto" w:fill="FFFFFF"/>
        <w:spacing w:before="0" w:after="200" w:line="240" w:lineRule="auto"/>
        <w:rPr>
          <w:rStyle w:val="Naglaeno"/>
          <w:rFonts w:ascii="Arial" w:hAnsi="Arial" w:cs="Arial"/>
          <w:b/>
          <w:bCs/>
          <w:color w:val="212529"/>
        </w:rPr>
      </w:pPr>
    </w:p>
    <w:p w:rsidR="00D12588" w:rsidRDefault="00D12588" w:rsidP="00D12588">
      <w:pPr>
        <w:pStyle w:val="Naslov3"/>
        <w:shd w:val="clear" w:color="auto" w:fill="FFFFFF"/>
        <w:spacing w:before="0" w:after="200" w:line="240" w:lineRule="auto"/>
        <w:rPr>
          <w:rStyle w:val="Naglaeno"/>
          <w:rFonts w:ascii="Arial" w:hAnsi="Arial" w:cs="Arial"/>
          <w:b/>
          <w:bCs/>
          <w:color w:val="212529"/>
        </w:rPr>
      </w:pPr>
    </w:p>
    <w:p w:rsidR="00D12588" w:rsidRDefault="00D12588" w:rsidP="00D12588">
      <w:pPr>
        <w:pStyle w:val="Naslov3"/>
        <w:shd w:val="clear" w:color="auto" w:fill="FFFFFF"/>
        <w:spacing w:before="0" w:after="200" w:line="240" w:lineRule="auto"/>
        <w:rPr>
          <w:rStyle w:val="Naglaeno"/>
          <w:rFonts w:ascii="Arial" w:hAnsi="Arial" w:cs="Arial"/>
          <w:b/>
          <w:bCs/>
          <w:color w:val="212529"/>
        </w:rPr>
      </w:pPr>
    </w:p>
    <w:p w:rsidR="00D12588" w:rsidRDefault="00D12588" w:rsidP="00D12588">
      <w:pPr>
        <w:pStyle w:val="Naslov3"/>
        <w:shd w:val="clear" w:color="auto" w:fill="FFFFFF"/>
        <w:spacing w:before="0" w:after="200" w:line="240" w:lineRule="auto"/>
        <w:rPr>
          <w:rStyle w:val="Naglaeno"/>
          <w:rFonts w:ascii="Arial" w:hAnsi="Arial" w:cs="Arial"/>
          <w:b/>
          <w:bCs/>
          <w:color w:val="212529"/>
        </w:rPr>
      </w:pPr>
    </w:p>
    <w:p w:rsidR="00CE4B65" w:rsidRDefault="00CE4B65" w:rsidP="00D12588">
      <w:pPr>
        <w:pStyle w:val="Naslov3"/>
        <w:shd w:val="clear" w:color="auto" w:fill="FFFFFF"/>
        <w:spacing w:before="0" w:after="200" w:line="240" w:lineRule="auto"/>
        <w:rPr>
          <w:rFonts w:ascii="Arial" w:hAnsi="Arial" w:cs="Arial"/>
          <w:color w:val="212529"/>
        </w:rPr>
      </w:pPr>
      <w:r>
        <w:rPr>
          <w:rStyle w:val="Naglaeno"/>
          <w:rFonts w:ascii="Arial" w:hAnsi="Arial" w:cs="Arial"/>
          <w:b/>
          <w:bCs/>
          <w:color w:val="212529"/>
        </w:rPr>
        <w:t>Teme</w:t>
      </w:r>
    </w:p>
    <w:tbl>
      <w:tblPr>
        <w:tblW w:w="5459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E3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5670"/>
      </w:tblGrid>
      <w:tr w:rsidR="00CE4B65" w:rsidTr="00CE4B65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E3F0"/>
            <w:hideMark/>
          </w:tcPr>
          <w:p w:rsidR="00CE4B65" w:rsidRPr="00CE4B65" w:rsidRDefault="00CE4B65" w:rsidP="00D12588">
            <w:pPr>
              <w:pStyle w:val="Naslov3"/>
              <w:spacing w:before="0" w:after="200" w:line="240" w:lineRule="auto"/>
              <w:rPr>
                <w:rFonts w:ascii="Arial" w:hAnsi="Arial" w:cs="Arial"/>
                <w:color w:val="212529"/>
              </w:rPr>
            </w:pPr>
            <w:r w:rsidRPr="00CE4B65">
              <w:rPr>
                <w:rFonts w:ascii="Arial" w:hAnsi="Arial" w:cs="Arial"/>
                <w:color w:val="212529"/>
              </w:rPr>
              <w:t>1. razred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HRVATSKI JEZIK Veliko i malo tiskano slovo Z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MATEMATIKA  Zbrajanje do 10 Prikazivanje podataka piktogramom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PRIRODA I DRUŠTVO Prava i dužnosti djeteta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 xml:space="preserve">GLAZBENA KULTURA Sviranje i </w:t>
            </w:r>
            <w:proofErr w:type="spellStart"/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tjeloglazba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E3F0"/>
            <w:hideMark/>
          </w:tcPr>
          <w:p w:rsidR="00CE4B65" w:rsidRPr="00CE4B65" w:rsidRDefault="00CE4B65" w:rsidP="00D12588">
            <w:pPr>
              <w:pStyle w:val="Naslov3"/>
              <w:spacing w:before="0" w:after="200" w:line="240" w:lineRule="auto"/>
              <w:rPr>
                <w:rFonts w:ascii="Arial" w:hAnsi="Arial" w:cs="Arial"/>
                <w:color w:val="212529"/>
              </w:rPr>
            </w:pPr>
            <w:r w:rsidRPr="00CE4B65">
              <w:rPr>
                <w:rFonts w:ascii="Arial" w:hAnsi="Arial" w:cs="Arial"/>
                <w:color w:val="212529"/>
              </w:rPr>
              <w:t>2. razred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CE4B65">
              <w:rPr>
                <w:rFonts w:ascii="Verdana" w:hAnsi="Verdana" w:cs="Segoe UI"/>
                <w:color w:val="212529"/>
                <w:sz w:val="22"/>
                <w:szCs w:val="22"/>
              </w:rPr>
              <w:t>HRVATSKI JEZIK Stih, strofa, rima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CE4B65">
              <w:rPr>
                <w:rFonts w:ascii="Verdana" w:hAnsi="Verdana" w:cs="Segoe UI"/>
                <w:color w:val="212529"/>
                <w:sz w:val="22"/>
                <w:szCs w:val="22"/>
              </w:rPr>
              <w:t>GLAZBENA KULTURA Ritam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CE4B65">
              <w:rPr>
                <w:rFonts w:ascii="Verdana" w:hAnsi="Verdana" w:cs="Segoe UI"/>
                <w:color w:val="212529"/>
                <w:sz w:val="22"/>
                <w:szCs w:val="22"/>
              </w:rPr>
              <w:t>MATEMATIKA Dijeljenje brojem 3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CE4B65">
              <w:rPr>
                <w:rFonts w:ascii="Verdana" w:hAnsi="Verdana" w:cs="Segoe UI"/>
                <w:color w:val="212529"/>
                <w:sz w:val="22"/>
                <w:szCs w:val="22"/>
              </w:rPr>
              <w:t>TZK – vježbanje – prilog vježbi za rad kod kuće – „Vježbamo s hrvatskim sportašima“</w:t>
            </w:r>
          </w:p>
        </w:tc>
      </w:tr>
      <w:tr w:rsidR="00CE4B65" w:rsidTr="00CE4B65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E3F0"/>
            <w:hideMark/>
          </w:tcPr>
          <w:p w:rsidR="00CE4B65" w:rsidRPr="00CE4B65" w:rsidRDefault="00CE4B65" w:rsidP="00D12588">
            <w:pPr>
              <w:pStyle w:val="Naslov3"/>
              <w:spacing w:before="0" w:after="200" w:line="240" w:lineRule="auto"/>
              <w:rPr>
                <w:rFonts w:ascii="Arial" w:hAnsi="Arial" w:cs="Arial"/>
                <w:color w:val="212529"/>
              </w:rPr>
            </w:pPr>
            <w:r w:rsidRPr="00CE4B65">
              <w:rPr>
                <w:rFonts w:ascii="Arial" w:hAnsi="Arial" w:cs="Arial"/>
                <w:color w:val="212529"/>
              </w:rPr>
              <w:t>3. razred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 xml:space="preserve">HRVATSKI JEZIK Rođenje kiše, S. </w:t>
            </w:r>
            <w:proofErr w:type="spellStart"/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Jakševac</w:t>
            </w:r>
            <w:proofErr w:type="spellEnd"/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 xml:space="preserve"> (tema, ritam, rima, šaljiva pjesma)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 xml:space="preserve">MATEMATIKA Ponavljanje crtanja, imenovanja, zapisivanja oznakom dužine, pravca, </w:t>
            </w:r>
            <w:proofErr w:type="spellStart"/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polupravaca</w:t>
            </w:r>
            <w:proofErr w:type="spellEnd"/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, sjecišta, usporednih i okomitih pravaca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GLAZBENA KULTURA Glazbene flaše – harmonije (akord)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PRIRODA I DRUŠTVO Promjena stanja vode (pokusi)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TJELESNA I ZDRAVSTVENA KULTURA Vježbaj s nama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E3F0"/>
            <w:hideMark/>
          </w:tcPr>
          <w:p w:rsidR="00CE4B65" w:rsidRPr="00CE4B65" w:rsidRDefault="00CE4B65" w:rsidP="00D12588">
            <w:pPr>
              <w:pStyle w:val="Naslov3"/>
              <w:spacing w:before="0" w:after="200" w:line="240" w:lineRule="auto"/>
              <w:rPr>
                <w:rFonts w:ascii="Arial" w:hAnsi="Arial" w:cs="Arial"/>
                <w:color w:val="212529"/>
              </w:rPr>
            </w:pPr>
            <w:r w:rsidRPr="00CE4B65">
              <w:rPr>
                <w:rFonts w:ascii="Arial" w:hAnsi="Arial" w:cs="Arial"/>
                <w:color w:val="212529"/>
              </w:rPr>
              <w:t>4. razred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SAT RAZREDNIKA Upotreba IKT-a: Čuvanje osobnih podataka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PRIRODA I DRUŠTVO Voda-uvjet života: Kruženje vode u prirodi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 xml:space="preserve">HRVATSKI JEZIK Književnost: Vidni i slušni doživljaj “Što se od vode pravi” Z. </w:t>
            </w:r>
            <w:proofErr w:type="spellStart"/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Balog</w:t>
            </w:r>
            <w:proofErr w:type="spellEnd"/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Medijska kultura: Služenje rječnikom i pravopisom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MATEMATIKA Pisano množenje višekratnika brojeva 10 i 100. Opseg kvadrata i pravokutnika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TJELESNA I ZDRAVSTVENA KULTURA Vježbaj s nama</w:t>
            </w:r>
          </w:p>
          <w:p w:rsidR="00CE4B65" w:rsidRPr="00CE4B65" w:rsidRDefault="00CE4B65" w:rsidP="00D1258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CE4B65">
              <w:rPr>
                <w:rFonts w:ascii="Arial" w:hAnsi="Arial" w:cs="Arial"/>
                <w:color w:val="212529"/>
                <w:sz w:val="22"/>
                <w:szCs w:val="22"/>
              </w:rPr>
              <w:t>LIKOVNA KULTURA Oblikovanje na plohi – slikanje: Kompozicija boja</w:t>
            </w:r>
          </w:p>
        </w:tc>
      </w:tr>
    </w:tbl>
    <w:p w:rsidR="00CE4B65" w:rsidRPr="00CE4B65" w:rsidRDefault="00CE4B65" w:rsidP="00D12588">
      <w:pPr>
        <w:spacing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bookmarkStart w:id="0" w:name="_GoBack"/>
      <w:bookmarkEnd w:id="0"/>
    </w:p>
    <w:sectPr w:rsidR="00CE4B65" w:rsidRPr="00CE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BA" w:rsidRDefault="001D0FBA" w:rsidP="00D12588">
      <w:pPr>
        <w:spacing w:after="0" w:line="240" w:lineRule="auto"/>
      </w:pPr>
      <w:r>
        <w:separator/>
      </w:r>
    </w:p>
  </w:endnote>
  <w:endnote w:type="continuationSeparator" w:id="0">
    <w:p w:rsidR="001D0FBA" w:rsidRDefault="001D0FBA" w:rsidP="00D1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BA" w:rsidRDefault="001D0FBA" w:rsidP="00D12588">
      <w:pPr>
        <w:spacing w:after="0" w:line="240" w:lineRule="auto"/>
      </w:pPr>
      <w:r>
        <w:separator/>
      </w:r>
    </w:p>
  </w:footnote>
  <w:footnote w:type="continuationSeparator" w:id="0">
    <w:p w:rsidR="001D0FBA" w:rsidRDefault="001D0FBA" w:rsidP="00D12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65"/>
    <w:rsid w:val="001D0FBA"/>
    <w:rsid w:val="003F69ED"/>
    <w:rsid w:val="00CE4B65"/>
    <w:rsid w:val="00D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E4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E4B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E4B6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CE4B6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E4B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lavlje">
    <w:name w:val="header"/>
    <w:basedOn w:val="Normal"/>
    <w:link w:val="ZaglavljeChar"/>
    <w:uiPriority w:val="99"/>
    <w:unhideWhenUsed/>
    <w:rsid w:val="00D1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2588"/>
  </w:style>
  <w:style w:type="paragraph" w:styleId="Podnoje">
    <w:name w:val="footer"/>
    <w:basedOn w:val="Normal"/>
    <w:link w:val="PodnojeChar"/>
    <w:uiPriority w:val="99"/>
    <w:unhideWhenUsed/>
    <w:rsid w:val="00D1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2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E4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E4B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E4B6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CE4B6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E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E4B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lavlje">
    <w:name w:val="header"/>
    <w:basedOn w:val="Normal"/>
    <w:link w:val="ZaglavljeChar"/>
    <w:uiPriority w:val="99"/>
    <w:unhideWhenUsed/>
    <w:rsid w:val="00D1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2588"/>
  </w:style>
  <w:style w:type="paragraph" w:styleId="Podnoje">
    <w:name w:val="footer"/>
    <w:basedOn w:val="Normal"/>
    <w:link w:val="PodnojeChar"/>
    <w:uiPriority w:val="99"/>
    <w:unhideWhenUsed/>
    <w:rsid w:val="00D1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</cp:revision>
  <dcterms:created xsi:type="dcterms:W3CDTF">2020-03-23T09:54:00Z</dcterms:created>
  <dcterms:modified xsi:type="dcterms:W3CDTF">2020-03-23T10:07:00Z</dcterms:modified>
</cp:coreProperties>
</file>